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0B8" w:rsidRDefault="008E40B8" w:rsidP="008E40B8">
      <w:pPr>
        <w:tabs>
          <w:tab w:val="left" w:pos="630"/>
        </w:tabs>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Ý NGHĨA LỊCH SỬ NGÀY QUỐC TẾ PHỤ NỮ 08/3</w:t>
      </w:r>
    </w:p>
    <w:p w:rsidR="008E40B8" w:rsidRDefault="006D78A3" w:rsidP="008E40B8">
      <w:pPr>
        <w:tabs>
          <w:tab w:val="left" w:pos="630"/>
        </w:tabs>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 xml:space="preserve">VÀ </w:t>
      </w:r>
      <w:r w:rsidR="008E40B8">
        <w:rPr>
          <w:rFonts w:ascii="Times New Roman" w:hAnsi="Times New Roman" w:cs="Times New Roman"/>
          <w:b/>
          <w:sz w:val="28"/>
          <w:szCs w:val="28"/>
        </w:rPr>
        <w:t xml:space="preserve">CUỘC KHỞI NGHĨA HAI BÀ TRƯNG </w:t>
      </w:r>
    </w:p>
    <w:p w:rsidR="008E40B8" w:rsidRDefault="008E40B8" w:rsidP="008E40B8">
      <w:pPr>
        <w:tabs>
          <w:tab w:val="left" w:pos="630"/>
        </w:tabs>
        <w:spacing w:before="120" w:after="0" w:line="240" w:lineRule="auto"/>
        <w:ind w:firstLine="720"/>
        <w:jc w:val="center"/>
        <w:rPr>
          <w:sz w:val="28"/>
          <w:szCs w:val="28"/>
        </w:rPr>
      </w:pPr>
    </w:p>
    <w:p w:rsidR="008E40B8" w:rsidRDefault="008E40B8" w:rsidP="008E40B8">
      <w:pPr>
        <w:tabs>
          <w:tab w:val="left" w:pos="630"/>
        </w:tabs>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Lịch sử ngày Quốc tế Phụ nữ 08/3 được bắt nguồn từ cuối thế kỷ XIX. Thời điểm này, chủ nghĩa tư bản ở Mỹ đã phát triển một cách mạnh mẽ. Nền kỹ nghệ đã thu hút nhiều phụ nữ và trẻ em vào các nhà máy, xí nghiệp. Nhưng bọn chủ tư bản trả lương cho họ rất rẻ mạt. Căm phẫn trước sự bất công đó, ngày 08/3/1899, các chị em nữ công nhân ở Mỹ đã đứng lên đấu tranh đòi tăng lương, giảm giờ làm. Phong trào bắt đầu từ nữ công nhân ngành dệt và ngành may tại thành phố Chi-Ca-Gô và Niu Y-oóc. Mặc dù bọn tư bản thẳng tay đàn áp, nhưng các chị em vẫn đoàn kết chặt chẽ, đấu tranh buộc chúng phải nhượng bộ. Cuộc đấu tranh của nữ công nhân Mỹ đã cổ vũ mạnh mẽ phong trào phụ nữ lao động trên thế giới, đặc biệt phụ nữ ở Đức, một nước đại kỹ nghệ lúc bấy giờ. Phong trào đấu tranh đã xuất hiện hai nữ chiến sĩ lỗi lạc, đó là bà Cla-Ra-Zet-Kin (Đức) và bà Lô-Ra Lúc-Xăm-Bua (Ba Lan).</w:t>
      </w:r>
    </w:p>
    <w:p w:rsidR="008E40B8" w:rsidRDefault="008E40B8" w:rsidP="008E40B8">
      <w:pPr>
        <w:pStyle w:val="NormalWeb"/>
        <w:tabs>
          <w:tab w:val="left" w:pos="630"/>
        </w:tabs>
        <w:spacing w:before="120" w:beforeAutospacing="0" w:after="0" w:afterAutospacing="0"/>
        <w:ind w:firstLine="720"/>
        <w:jc w:val="both"/>
        <w:rPr>
          <w:sz w:val="28"/>
          <w:szCs w:val="28"/>
        </w:rPr>
      </w:pPr>
      <w:r>
        <w:rPr>
          <w:sz w:val="28"/>
          <w:szCs w:val="28"/>
        </w:rPr>
        <w:t>Năm 1910, Đại hội Phụ nữ Quốc tế xã hội chủ nghĩa họp tại Co-Pen-Ha-Gen (thủ đô nước Đan Mạch) đã quyết định lấy ngày 08/3 làm ngày “Quốc tế Phụ nữ”, ngày đoàn kết đấu tranh của phụ nữ với những khẩu hiệu: “Ngày làm việc 8 giờ”, “Công việc ngang nhau, tiền lương ngang nhau”, “Bảo vệ bà mẹ - trẻ em”. Từ đó, ngày 08/3 trở thành ngày đấu tranh chung của phụ nữ lao động trên toàn thế giới. Hơn thế nữa, đây cũng chính là cơ hội để xã hội, đặc biệt là nam giới ghi nhận sự đóng góp không nhỏ của phụ nữ trong các lĩnh vực và đảm bảo quyền lợi hợp pháp và cơ hội bình đẳng cho phụ nữ.</w:t>
      </w:r>
    </w:p>
    <w:p w:rsidR="008E40B8" w:rsidRDefault="008E40B8" w:rsidP="008E40B8">
      <w:pPr>
        <w:pStyle w:val="NormalWeb"/>
        <w:tabs>
          <w:tab w:val="left" w:pos="630"/>
        </w:tabs>
        <w:spacing w:before="120" w:beforeAutospacing="0" w:after="0" w:afterAutospacing="0"/>
        <w:ind w:firstLine="720"/>
        <w:jc w:val="both"/>
        <w:rPr>
          <w:sz w:val="28"/>
          <w:szCs w:val="28"/>
        </w:rPr>
      </w:pPr>
      <w:r>
        <w:rPr>
          <w:sz w:val="28"/>
          <w:szCs w:val="28"/>
        </w:rPr>
        <w:t xml:space="preserve">Ở nước ta, ngày 08/3 còn là ngày kỷ niệm cuộc khởi nghĩa Hai Bà Trưng, hai vị nữ anh hùng dân tộc đầu tiên đã đánh đuổi giặc ngoại xâm, giành lại độc lập và chủ quyền cho dân tộc. Hai Bà Trưng (chị Trưng Trắc - em Trưng Nhị) là con gái Lạc tướng huyện Mê Linh, thuộc dòng dõi Hùng Vương - thành phần quý tộc Lạc Việt. Trưng Trắc là người rất “hùng dũng”, “có can đảm dũng lược”. Chồng bà là Thi Sách - con trai Lạc tướng huyện Chu Diên - cũng thuộc thành phần quý tộc Lạc Việt. Hai dòng họ đang cùng mưu toan việc lớn - đem lại nghiệp xưa họ Hùng - thì Thi Sách, chồng Trưng Trắc bị viên thái thú Tô Định giết hại. Nợ nước thù nhà, trước sự bóc lột tàn ác của chính quyền đô hộ, Trưng Trắc cùng em là Trưng Nhị đứng lên phất cờ khởi nghĩa, lúc đó vào khoảng giữa mùa Xuân năm Kiến Vũ thứ 16 (tháng 3 năm 40 </w:t>
      </w:r>
      <w:r w:rsidR="00F93C1A">
        <w:rPr>
          <w:sz w:val="28"/>
          <w:szCs w:val="28"/>
        </w:rPr>
        <w:t>đầu</w:t>
      </w:r>
      <w:r>
        <w:rPr>
          <w:sz w:val="28"/>
          <w:szCs w:val="28"/>
        </w:rPr>
        <w:t xml:space="preserve"> Công Nguyên).</w:t>
      </w:r>
    </w:p>
    <w:p w:rsidR="00383969" w:rsidRDefault="008E40B8" w:rsidP="008E40B8">
      <w:pPr>
        <w:pStyle w:val="NormalWeb"/>
        <w:spacing w:before="120" w:beforeAutospacing="0" w:after="0" w:afterAutospacing="0"/>
        <w:ind w:firstLine="720"/>
        <w:jc w:val="both"/>
        <w:rPr>
          <w:sz w:val="28"/>
          <w:szCs w:val="28"/>
        </w:rPr>
      </w:pPr>
      <w:r>
        <w:rPr>
          <w:sz w:val="28"/>
          <w:szCs w:val="28"/>
        </w:rPr>
        <w:t xml:space="preserve">Dưới sự lãnh đạo của Hai Bà Trưng, các cuộc khởi nghĩa của các địa phương trong nước đã thống nhất thành phong trào rộng lớn của quần chúng ở khắp nơi. Chính quyền đô hộ tan rã, sụp đỗ nhanh chóng trước sự tiến công mạnh mẽ của quần chúng khởi nghĩa. Chỉ trong một thời gian ngắn, dưới lá cờ chính nghĩa của </w:t>
      </w:r>
      <w:r>
        <w:rPr>
          <w:sz w:val="28"/>
          <w:szCs w:val="28"/>
        </w:rPr>
        <w:lastRenderedPageBreak/>
        <w:t>Hai Bà Trưng, toàn bộ lãnh thổ đã đượ</w:t>
      </w:r>
      <w:bookmarkStart w:id="0" w:name="_GoBack"/>
      <w:bookmarkEnd w:id="0"/>
      <w:r>
        <w:rPr>
          <w:sz w:val="28"/>
          <w:szCs w:val="28"/>
        </w:rPr>
        <w:t>c thu phục. Nền độc lập dân tộc lại được phục hồi, Trưng Trắc được suy tôn làm vua - Trưng Nữ Vương, đóng đô ở Mê Linh. Cuộc khởi nghĩa Hai Bà Trưng không những biểu thị được tinh thần bất khuất của dân tộc Việt Nam, mà còn khẳng định khả năng hết sức lớn lao của phụ nữ Việt Nam trong lãnh đạo sự nghiệp đấu tranh giải phóng dân tộc cũng như sự nghiệp xây dựng đất nước.</w:t>
      </w:r>
      <w:r w:rsidR="002509F5">
        <w:rPr>
          <w:sz w:val="28"/>
          <w:szCs w:val="28"/>
        </w:rPr>
        <w:t>/.</w:t>
      </w:r>
    </w:p>
    <w:sectPr w:rsidR="00383969" w:rsidSect="00C23FC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E40B8"/>
    <w:rsid w:val="002509F5"/>
    <w:rsid w:val="00383969"/>
    <w:rsid w:val="006D78A3"/>
    <w:rsid w:val="008E40B8"/>
    <w:rsid w:val="00A675A8"/>
    <w:rsid w:val="00AF0A68"/>
    <w:rsid w:val="00C23FC2"/>
    <w:rsid w:val="00D13BF2"/>
    <w:rsid w:val="00F93C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F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E40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805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QY5UZ4ZQWDMN-2102554853-64</_dlc_DocId>
    <_dlc_DocIdUrl xmlns="df6cab6d-25a5-4a45-89de-f19c5af208b6">
      <Url>http://10.174.253.232:8840/_layouts/15/DocIdRedir.aspx?ID=QY5UZ4ZQWDMN-2102554853-64</Url>
      <Description>QY5UZ4ZQWDMN-2102554853-64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65667BB-3CA4-426D-805D-037831EAFF91}"/>
</file>

<file path=customXml/itemProps2.xml><?xml version="1.0" encoding="utf-8"?>
<ds:datastoreItem xmlns:ds="http://schemas.openxmlformats.org/officeDocument/2006/customXml" ds:itemID="{ED6BD2B6-A8E8-4494-A162-B6FBAAAC7CA7}"/>
</file>

<file path=customXml/itemProps3.xml><?xml version="1.0" encoding="utf-8"?>
<ds:datastoreItem xmlns:ds="http://schemas.openxmlformats.org/officeDocument/2006/customXml" ds:itemID="{6157B787-E76A-4320-9875-60D8A9563E84}"/>
</file>

<file path=customXml/itemProps4.xml><?xml version="1.0" encoding="utf-8"?>
<ds:datastoreItem xmlns:ds="http://schemas.openxmlformats.org/officeDocument/2006/customXml" ds:itemID="{7998ECC9-7315-4157-BB25-9CB8AB770870}"/>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2017-10-18T06:31:00Z</dcterms:created>
  <dcterms:modified xsi:type="dcterms:W3CDTF">2017-10-18T06:31:00Z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c19300b6-d97c-4f83-a11a-e6d9ca372997</vt:lpwstr>
  </property>
</Properties>
</file>